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03DD9745" w14:textId="77777777">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t>District Unit Planner</w:t>
      </w:r>
      <w:bookmarkStart w:name="_kqhlmarznali" w:id="0"/>
      <w:bookmarkEnd w:id="0"/>
    </w:p>
    <w:p w:rsidR="00B31007" w:rsidP="00B71C21" w:rsidRDefault="00B71C21" w14:paraId="6686A9F6" w14:textId="77777777">
      <w:pPr>
        <w:pStyle w:val="Heading2"/>
      </w:pPr>
      <w:bookmarkStart w:name="_up8ql02knxwj" w:colFirst="0" w:colLast="0" w:id="1"/>
      <w:bookmarkEnd w:id="1"/>
      <w:r>
        <w:t>Course Information</w:t>
      </w:r>
    </w:p>
    <w:p w:rsidR="00B451F1" w:rsidP="00B451F1" w:rsidRDefault="00B451F1" w14:paraId="4CDB0FF4" w14:textId="77777777">
      <w:pPr>
        <w:pStyle w:val="Heading3"/>
      </w:pPr>
    </w:p>
    <w:p w:rsidRPr="005774BF" w:rsidR="005774BF" w:rsidP="005774BF" w:rsidRDefault="005774BF" w14:paraId="57333801" w14:textId="77777777">
      <w:pPr>
        <w:sectPr w:rsidRPr="005774BF" w:rsidR="005774BF" w:rsidSect="00B451F1">
          <w:pgSz w:w="15840" w:h="12240" w:orient="landscape"/>
          <w:pgMar w:top="720" w:right="720" w:bottom="720" w:left="720" w:header="720" w:footer="720" w:gutter="0"/>
          <w:cols w:space="720"/>
          <w:docGrid w:linePitch="360"/>
        </w:sectPr>
      </w:pPr>
    </w:p>
    <w:p w:rsidR="00B71C21" w:rsidP="00B451F1" w:rsidRDefault="00B71C21" w14:paraId="62F85EF2" w14:textId="77777777">
      <w:pPr>
        <w:pStyle w:val="Heading3"/>
      </w:pPr>
      <w:r>
        <w:t xml:space="preserve">Course Name: </w:t>
      </w:r>
    </w:p>
    <w:p w:rsidR="0094117E" w:rsidP="00B451F1" w:rsidRDefault="005774BF" w14:paraId="6D5F48EC" w14:textId="72370090">
      <w:r>
        <w:t>I&amp;S Grade 8</w:t>
      </w:r>
    </w:p>
    <w:p w:rsidR="00B71C21" w:rsidP="0094117E" w:rsidRDefault="0094117E" w14:paraId="7B7D6BDC" w14:textId="77777777">
      <w:pPr>
        <w:pStyle w:val="Heading3"/>
      </w:pPr>
      <w:r>
        <w:br w:type="column"/>
      </w:r>
      <w:r>
        <w:t xml:space="preserve">Unit Title: </w:t>
      </w:r>
    </w:p>
    <w:p w:rsidR="0094117E" w:rsidP="0094117E" w:rsidRDefault="005774BF" w14:paraId="159FC6F1" w14:textId="1F07E382">
      <w:r>
        <w:t>Unit 3: Statehood</w:t>
      </w:r>
    </w:p>
    <w:p w:rsidR="00B71C21" w:rsidP="0094117E" w:rsidRDefault="0094117E" w14:paraId="2D9FD44F" w14:textId="77777777">
      <w:pPr>
        <w:pStyle w:val="Heading3"/>
      </w:pPr>
      <w:r>
        <w:br w:type="column"/>
      </w:r>
      <w:r>
        <w:t>MYP Year:</w:t>
      </w:r>
    </w:p>
    <w:p w:rsidR="0094117E" w:rsidP="0094117E" w:rsidRDefault="005774BF" w14:paraId="67A09C7C" w14:textId="263BFAD7">
      <w:r>
        <w:t>MYP 3</w:t>
      </w:r>
    </w:p>
    <w:p w:rsidR="00B451F1" w:rsidP="0094117E" w:rsidRDefault="0094117E" w14:paraId="17A02D52" w14:textId="77777777">
      <w:pPr>
        <w:pStyle w:val="Heading3"/>
      </w:pPr>
      <w:r>
        <w:br w:type="column"/>
      </w:r>
      <w:r>
        <w:t>Unit Duration:</w:t>
      </w:r>
    </w:p>
    <w:p w:rsidR="00B71C21" w:rsidP="00B451F1" w:rsidRDefault="005774BF" w14:paraId="76F76852" w14:textId="30D3A432">
      <w:r>
        <w:t>15 Hours</w:t>
      </w:r>
      <w:r w:rsidR="00B451F1">
        <w:t xml:space="preserve"> </w:t>
      </w:r>
    </w:p>
    <w:p w:rsidR="00B451F1" w:rsidP="00296845" w:rsidRDefault="00B451F1" w14:paraId="0C6A0136"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59BD2BFD" w14:textId="77777777">
      <w:pPr>
        <w:pStyle w:val="Heading2"/>
      </w:pPr>
      <w:r>
        <w:t>Instructional Information</w:t>
      </w:r>
    </w:p>
    <w:p w:rsidRPr="001D2F63" w:rsidR="001D2F63" w:rsidP="00465BBE" w:rsidRDefault="00296845" w14:paraId="494D6BAA" w14:textId="77777777">
      <w:pPr>
        <w:pStyle w:val="Heading3"/>
      </w:pPr>
      <w:r>
        <w:t>Standards</w:t>
      </w:r>
    </w:p>
    <w:p w:rsidR="008A096E" w:rsidRDefault="00000000" w14:paraId="3A284208" w14:textId="77777777">
      <w:r>
        <w:t>SS8H3 Analyze the role of Georgia in the American Revolutionary Era.</w:t>
      </w:r>
    </w:p>
    <w:p w:rsidR="008A096E" w:rsidRDefault="00000000" w14:paraId="357A0E9D" w14:textId="77777777">
      <w:r>
        <w:t>a. Explain the causes of the American Revolution as they impacted Georgia; include the French and Indian War, Proclamation of 1763, and the Stamp Act.</w:t>
      </w:r>
    </w:p>
    <w:p w:rsidR="008A096E" w:rsidRDefault="00000000" w14:paraId="268F717B" w14:textId="77777777">
      <w:r>
        <w:t>b. Interpret the three parts of the Declaration of Independence (preamble, grievances, and declaration) and identify the three Georgia signers of the document.</w:t>
      </w:r>
    </w:p>
    <w:p w:rsidR="008A096E" w:rsidRDefault="00000000" w14:paraId="68014A5B" w14:textId="77777777">
      <w:r>
        <w:t>c. Analyze the significance of the Loyalists and Patriots as a part of Georgia’s role in the Revolutionary War; include the Battle of Kettle Creek and Siege of Savannah.</w:t>
      </w:r>
    </w:p>
    <w:p w:rsidR="008A096E" w:rsidRDefault="00000000" w14:paraId="148E7AA0" w14:textId="77777777">
      <w:r>
        <w:t>d. Analyze the weaknesses of the Articles of Confederation and explain how those weaknesses led to the writing of a new federal Constitution.</w:t>
      </w:r>
    </w:p>
    <w:p w:rsidR="008A096E" w:rsidRDefault="00000000" w14:paraId="3902FF60" w14:textId="77777777">
      <w:r>
        <w:t>SS8H4 Explain significant factors that affected westward expansion in Georgia between 1789 and 1840.</w:t>
      </w:r>
    </w:p>
    <w:p w:rsidR="008A096E" w:rsidRDefault="00000000" w14:paraId="430BE901" w14:textId="77777777">
      <w:r>
        <w:t>a. Explain reasons for the establishment of the University of Georgia, and for the westward movement of Georgia’s capitals.</w:t>
      </w:r>
    </w:p>
    <w:p w:rsidR="008A096E" w:rsidRDefault="00000000" w14:paraId="3AF6B11E" w14:textId="77777777">
      <w:r>
        <w:t>b. Evaluate the impact of land policies pursued by Georgia; include the headright system, land lotteries, and the Yazoo Land Fraud.</w:t>
      </w:r>
    </w:p>
    <w:p w:rsidR="008A096E" w:rsidRDefault="00000000" w14:paraId="24F59900" w14:textId="77777777">
      <w:r>
        <w:t>c. Explain how technological developments, including the cotton gin and railroads, had an impact on Georgia’s growth.</w:t>
      </w:r>
    </w:p>
    <w:p w:rsidR="008A096E" w:rsidRDefault="00000000" w14:paraId="7CFB6B50" w14:textId="77777777">
      <w:r>
        <w:t>d. Describe the role of William McIntosh in the removal of the Muscogee (Creek) from Georgia.</w:t>
      </w:r>
    </w:p>
    <w:p w:rsidR="008A096E" w:rsidRDefault="00000000" w14:paraId="5450E5DB" w14:textId="77777777">
      <w:r>
        <w:t>e. Analyze how key people (John Ross, John Marshall, and Andrew Jackson) and events (Dahlonega Gold Rush and Worcester v. Georgia) led to the removal of the Cherokees from Georgia known as the Trail of Tears.</w:t>
      </w:r>
    </w:p>
    <w:p w:rsidR="008A096E" w:rsidRDefault="00000000" w14:paraId="3E8EDDE6" w14:textId="77777777">
      <w:r>
        <w:t>SS8E2 Evaluate the influence of Georgia-based businesses on the State’s economic growth and development.</w:t>
      </w:r>
    </w:p>
    <w:p w:rsidR="008A096E" w:rsidRDefault="00000000" w14:paraId="09E38425" w14:textId="77777777">
      <w:r>
        <w:t>a. Describe how profit is an incentive for entrepreneurs.</w:t>
      </w:r>
    </w:p>
    <w:p w:rsidR="008A096E" w:rsidRDefault="00000000" w14:paraId="78512CC5" w14:textId="77777777">
      <w:r>
        <w:lastRenderedPageBreak/>
        <w:t>c. Evaluate the economic impact of various industries in Georgia, including agricultural, entertainment, manufacturing, service, and technology.</w:t>
      </w:r>
    </w:p>
    <w:p w:rsidR="008A096E" w:rsidRDefault="00000000" w14:paraId="5D2F7DA5" w14:textId="77777777">
      <w:r>
        <w:t>SS8H4 Explain significant factors that affected westward expansion in Georgia between 1789 and 1840.</w:t>
      </w:r>
    </w:p>
    <w:p w:rsidR="008A096E" w:rsidRDefault="00000000" w14:paraId="01F41B5B" w14:textId="77777777">
      <w:r>
        <w:t>a. Explain reasons for the establishment of the University of Georgia, and for the westward movement of Georgia’s capitals.</w:t>
      </w:r>
    </w:p>
    <w:p w:rsidR="00296845" w:rsidP="00296845" w:rsidRDefault="00296845" w14:paraId="4176714C" w14:textId="77777777">
      <w:pPr>
        <w:pStyle w:val="Heading3"/>
        <w:rPr>
          <w:lang w:val="en"/>
        </w:rPr>
      </w:pPr>
      <w:r>
        <w:rPr>
          <w:lang w:val="en"/>
        </w:rPr>
        <w:t>Concepts/Skills to be Mastered by Students</w:t>
      </w:r>
    </w:p>
    <w:p w:rsidR="00B451F1" w:rsidP="00141BFB" w:rsidRDefault="00141BFB" w14:paraId="05719763" w14:textId="77777777">
      <w:pPr>
        <w:pStyle w:val="Heading3"/>
      </w:pPr>
      <w:r>
        <w:t>Key Concepts</w:t>
      </w:r>
    </w:p>
    <w:p w:rsidR="008A096E" w:rsidRDefault="00000000" w14:paraId="71C9730D" w14:textId="77777777">
      <w:r>
        <w:t>Change is a conversion, transformation, or movement from one form, state or value to another.  Inquiry into the concept of change involves understanding and evaluating causes, processes, and consequences.</w:t>
      </w:r>
    </w:p>
    <w:p w:rsidR="00141BFB" w:rsidP="00141BFB" w:rsidRDefault="00141BFB" w14:paraId="584F9B81" w14:textId="77777777">
      <w:pPr>
        <w:pStyle w:val="Heading3"/>
      </w:pPr>
      <w:r>
        <w:t>Related Concepts</w:t>
      </w:r>
    </w:p>
    <w:p w:rsidR="008A096E" w:rsidRDefault="00000000" w14:paraId="010D7F5B" w14:textId="77777777">
      <w:r>
        <w:t>Government</w:t>
      </w:r>
    </w:p>
    <w:p w:rsidR="008A096E" w:rsidRDefault="00000000" w14:paraId="7DDB7137" w14:textId="77777777">
      <w:r>
        <w:t>Growth</w:t>
      </w:r>
    </w:p>
    <w:p w:rsidR="00141BFB" w:rsidP="51591F67" w:rsidRDefault="00141BFB" w14:paraId="66933CCC" w14:textId="77777777">
      <w:pPr>
        <w:pStyle w:val="Heading3"/>
      </w:pPr>
      <w:r>
        <w:t>Global Context</w:t>
      </w:r>
    </w:p>
    <w:p w:rsidR="008A096E" w:rsidRDefault="00000000" w14:paraId="39904031" w14:textId="77777777">
      <w:r>
        <w:t>Fairness and Development What are the consequences of our common humanity? Students will explore rights and responsibilities; the relationship between communities; sharing finite resources with other people and with other living things; access to equal opportunities; peace and conflict resolution.</w:t>
      </w:r>
    </w:p>
    <w:p w:rsidR="09F11475" w:rsidP="70E4B70C" w:rsidRDefault="09F11475" w14:paraId="6DFB68B9" w14:textId="77777777">
      <w:pPr>
        <w:pStyle w:val="Heading3"/>
      </w:pPr>
      <w:r>
        <w:t>Statement of Inquiry</w:t>
      </w:r>
    </w:p>
    <w:p w:rsidR="008A096E" w:rsidRDefault="00000000" w14:paraId="60ED61A3" w14:textId="77777777">
      <w:r>
        <w:t>Societies change due to innovation and revolution with resources that impact identities and relationships</w:t>
      </w:r>
    </w:p>
    <w:p w:rsidR="00141BFB" w:rsidP="00141BFB" w:rsidRDefault="00141BFB" w14:paraId="0DC7A1BB" w14:textId="77777777">
      <w:pPr>
        <w:pStyle w:val="Heading3"/>
      </w:pPr>
      <w:r>
        <w:t>Inquiry Questions</w:t>
      </w:r>
    </w:p>
    <w:p w:rsidR="00141BFB" w:rsidP="00141BFB" w:rsidRDefault="00141BFB" w14:paraId="3E942B8C" w14:textId="77777777">
      <w:pPr>
        <w:pStyle w:val="Heading4"/>
      </w:pPr>
      <w:r>
        <w:t>Factual</w:t>
      </w:r>
    </w:p>
    <w:p w:rsidR="008A096E" w:rsidRDefault="00000000" w14:paraId="55575E91" w14:textId="77777777">
      <w:r>
        <w:t>What impact did the headright system have on Georgia?</w:t>
      </w:r>
    </w:p>
    <w:p w:rsidR="008A096E" w:rsidRDefault="00000000" w14:paraId="13D3D02C" w14:textId="77777777">
      <w:r>
        <w:t>What was the purpose of the Land Lottery?</w:t>
      </w:r>
    </w:p>
    <w:p w:rsidR="008A096E" w:rsidRDefault="00000000" w14:paraId="3FE5E640" w14:textId="77777777">
      <w:r>
        <w:t>What was the result of the Yazoo Land Fraud?</w:t>
      </w:r>
    </w:p>
    <w:p w:rsidR="008A096E" w:rsidRDefault="00000000" w14:paraId="71BEFCEA" w14:textId="77777777">
      <w:r>
        <w:t>What new technologies affected Georgia’s economy?</w:t>
      </w:r>
    </w:p>
    <w:p w:rsidR="008A096E" w:rsidRDefault="00000000" w14:paraId="46F98AC7" w14:textId="77777777">
      <w:r>
        <w:t>What were Georgia’s capital cities?</w:t>
      </w:r>
    </w:p>
    <w:p w:rsidR="008A096E" w:rsidRDefault="00000000" w14:paraId="6E4DD22D" w14:textId="77777777">
      <w:r>
        <w:t>What event led to the Creek removal?</w:t>
      </w:r>
    </w:p>
    <w:p w:rsidR="008A096E" w:rsidRDefault="00000000" w14:paraId="3A84F90A" w14:textId="77777777">
      <w:r>
        <w:t>What event led to the Cherokee removal?</w:t>
      </w:r>
    </w:p>
    <w:p w:rsidR="00141BFB" w:rsidP="00141BFB" w:rsidRDefault="00141BFB" w14:paraId="1A52D5AB" w14:textId="77777777">
      <w:pPr>
        <w:pStyle w:val="Heading4"/>
      </w:pPr>
      <w:r>
        <w:lastRenderedPageBreak/>
        <w:t>Conceptual</w:t>
      </w:r>
    </w:p>
    <w:p w:rsidR="008A096E" w:rsidRDefault="00000000" w14:paraId="76DBBD36" w14:textId="77777777">
      <w:r>
        <w:t>How did changing land policies affect Georgia’s population?</w:t>
      </w:r>
    </w:p>
    <w:p w:rsidR="008A096E" w:rsidRDefault="00000000" w14:paraId="66F6B461" w14:textId="77777777">
      <w:r>
        <w:t>How did the cotton gin impact Georgia’s economy?</w:t>
      </w:r>
    </w:p>
    <w:p w:rsidR="008A096E" w:rsidRDefault="00000000" w14:paraId="2172DF82" w14:textId="77777777">
      <w:r>
        <w:t>Why was the University of Georgia established?</w:t>
      </w:r>
    </w:p>
    <w:p w:rsidR="008A096E" w:rsidRDefault="00000000" w14:paraId="4EF531C7" w14:textId="77777777">
      <w:r>
        <w:t>Why was Georgia’s capital city moved five times?</w:t>
      </w:r>
    </w:p>
    <w:p w:rsidR="008A096E" w:rsidRDefault="00000000" w14:paraId="2F8377EF" w14:textId="77777777">
      <w:r>
        <w:t>How were the Creek and Cherokee removals different?</w:t>
      </w:r>
    </w:p>
    <w:p w:rsidR="008A096E" w:rsidRDefault="00000000" w14:paraId="619CE117" w14:textId="77777777">
      <w:r>
        <w:t>How were the Northern and Southern states similar and different?</w:t>
      </w:r>
    </w:p>
    <w:p w:rsidR="00141BFB" w:rsidP="00141BFB" w:rsidRDefault="00141BFB" w14:paraId="5A742451" w14:textId="77777777">
      <w:pPr>
        <w:pStyle w:val="Heading4"/>
      </w:pPr>
      <w:r>
        <w:t>Debatable</w:t>
      </w:r>
    </w:p>
    <w:p w:rsidR="008A096E" w:rsidRDefault="00000000" w14:paraId="34A22605" w14:textId="77777777">
      <w:r>
        <w:t>Were the changes during this time positive for Georgia? Explain</w:t>
      </w:r>
    </w:p>
    <w:p w:rsidR="008A096E" w:rsidRDefault="00000000" w14:paraId="4B996B8D" w14:textId="77777777">
      <w:r>
        <w:t>Should Georgia have seceded from the Union?</w:t>
      </w:r>
    </w:p>
    <w:p w:rsidR="008A096E" w:rsidRDefault="00000000" w14:paraId="57BFE2FA" w14:textId="77777777">
      <w:r>
        <w:t>Would Georgia be different today if the Creek and Cherokee Removals had not happened?</w:t>
      </w:r>
    </w:p>
    <w:p w:rsidR="00141BFB" w:rsidP="00141BFB" w:rsidRDefault="00141BFB" w14:paraId="77737A17" w14:textId="77777777">
      <w:pPr>
        <w:pStyle w:val="Heading3"/>
      </w:pPr>
      <w:r>
        <w:t>Assessment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561EFABC" w14:paraId="6C85AFD5"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241FCC6D" w14:textId="77777777">
            <w:pPr>
              <w:spacing w:before="40" w:after="40"/>
              <w:jc w:val="center"/>
              <w:rPr>
                <w:sz w:val="22"/>
                <w:szCs w:val="22"/>
              </w:rPr>
            </w:pPr>
            <w:r>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72F2460A"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5375E2AC"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Pr>
                <w:sz w:val="22"/>
                <w:szCs w:val="22"/>
              </w:rPr>
              <w:t>Relationship between MYP summative assessment task(s) and statement of inquiry:</w:t>
            </w:r>
          </w:p>
        </w:tc>
      </w:tr>
      <w:tr w:rsidR="000831A0" w:rsidTr="561EFABC" w14:paraId="3014715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00815541" w:rsidRDefault="005774BF" w14:paraId="5FB765EE" w14:textId="067398E6">
            <w:pPr>
              <w:spacing w:before="40" w:after="40"/>
            </w:pPr>
            <w:r w:rsidRPr="005774BF">
              <w:t>DBQ:</w:t>
            </w:r>
            <w:hyperlink w:history="1" w:anchor="heading=h.gjdgxs" r:id="rId11">
              <w:r w:rsidRPr="005774BF">
                <w:rPr>
                  <w:rStyle w:val="Hyperlink"/>
                  <w:b w:val="0"/>
                  <w:bCs w:val="0"/>
                  <w:color w:val="auto"/>
                </w:rPr>
                <w:t xml:space="preserve"> Georgia and the American Revolution </w:t>
              </w:r>
            </w:hyperlink>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000831A0" w:rsidRDefault="005774BF" w14:paraId="19CE3680" w14:textId="61BCC025">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Criterion D: Thinking Critically</w:t>
            </w:r>
          </w:p>
          <w:p w:rsidR="000831A0" w:rsidP="005774BF" w:rsidRDefault="000831A0" w14:paraId="170D9A94" w14:textId="77777777">
            <w:pPr>
              <w:pStyle w:val="ListParagraph"/>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561EFABC" w:rsidRDefault="005774BF" w14:paraId="7FEFDD94" w14:textId="1FFB65DD">
            <w:pPr>
              <w:pStyle w:val="Normal"/>
              <w:suppressLineNumbers w:val="0"/>
              <w:bidi w:val="0"/>
              <w:spacing w:before="40" w:beforeAutospacing="off" w:after="40" w:afterAutospacing="off" w:line="240" w:lineRule="auto"/>
              <w:ind w:left="0" w:right="0"/>
              <w:jc w:val="left"/>
            </w:pPr>
            <w:r w:rsidR="78CA2CBB">
              <w:rPr/>
              <w:t>N/A</w:t>
            </w:r>
          </w:p>
        </w:tc>
      </w:tr>
    </w:tbl>
    <w:p w:rsidR="00C76099" w:rsidP="00B408B8" w:rsidRDefault="00B408B8" w14:paraId="1B4D4378" w14:textId="77777777">
      <w:pPr>
        <w:pStyle w:val="Heading3"/>
      </w:pPr>
      <w:r>
        <w:t>Approaches to Learning</w:t>
      </w:r>
    </w:p>
    <w:p w:rsidRPr="005774BF" w:rsidR="00B408B8" w:rsidP="596D084D" w:rsidRDefault="00B408B8" w14:paraId="7E2207CA" w14:textId="77777777">
      <w:pPr>
        <w:spacing w:after="0"/>
      </w:pPr>
      <w:r w:rsidRPr="005774BF">
        <w:rPr>
          <w:rFonts w:eastAsia="Calibri" w:cs="Calibri"/>
          <w:b/>
          <w:bCs/>
          <w:color w:val="000000" w:themeColor="text1"/>
        </w:rPr>
        <w:t>Category:</w:t>
      </w:r>
      <w:r w:rsidRPr="005774BF">
        <w:rPr>
          <w:rFonts w:eastAsia="Calibri" w:cs="Calibri"/>
          <w:color w:val="000000" w:themeColor="text1"/>
        </w:rPr>
        <w:t xml:space="preserve"> Thinking Skills</w:t>
      </w:r>
    </w:p>
    <w:p w:rsidRPr="005774BF" w:rsidR="00B408B8" w:rsidP="596D084D" w:rsidRDefault="00B408B8" w14:paraId="7A91CF3C" w14:textId="77777777">
      <w:pPr>
        <w:spacing w:after="0"/>
      </w:pPr>
      <w:r w:rsidRPr="005774BF">
        <w:rPr>
          <w:rFonts w:eastAsia="Calibri" w:cs="Calibri"/>
          <w:b/>
          <w:bCs/>
          <w:color w:val="000000" w:themeColor="text1"/>
        </w:rPr>
        <w:t xml:space="preserve">Cluster: </w:t>
      </w:r>
      <w:r w:rsidRPr="005774BF">
        <w:rPr>
          <w:rFonts w:eastAsia="Calibri" w:cs="Calibri"/>
          <w:color w:val="000000" w:themeColor="text1"/>
        </w:rPr>
        <w:t>Transfer</w:t>
      </w:r>
    </w:p>
    <w:p w:rsidRPr="005774BF" w:rsidR="00B408B8" w:rsidP="596D084D" w:rsidRDefault="00B408B8" w14:paraId="46C81E91" w14:textId="77777777">
      <w:pPr>
        <w:spacing w:after="0"/>
      </w:pPr>
      <w:r w:rsidRPr="005774BF">
        <w:rPr>
          <w:rFonts w:eastAsia="Calibri" w:cs="Calibri"/>
          <w:b/>
          <w:bCs/>
          <w:color w:val="000000" w:themeColor="text1"/>
        </w:rPr>
        <w:t xml:space="preserve">Skill Indicator: </w:t>
      </w:r>
      <w:r w:rsidRPr="005774BF">
        <w:rPr>
          <w:rFonts w:eastAsia="Calibri" w:cs="Calibri"/>
          <w:color w:val="000000" w:themeColor="text1"/>
        </w:rPr>
        <w:t>Students will use knowledge and critical thinking skills to transfer understanding of Georgia’s role in the American Revolution.</w:t>
      </w:r>
    </w:p>
    <w:p w:rsidR="00B408B8" w:rsidP="00B408B8" w:rsidRDefault="00B408B8" w14:paraId="06497E91" w14:textId="77777777">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596D084D" w14:paraId="34A56E28" w14:textId="77777777">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Pr>
          <w:p w:rsidRPr="00B408B8" w:rsidR="00F13913" w:rsidP="2756E18E" w:rsidRDefault="4AFF3302" w14:paraId="4C8924A4" w14:textId="77777777">
            <w:pPr>
              <w:spacing w:before="40" w:after="40"/>
              <w:jc w:val="center"/>
              <w:rPr>
                <w:sz w:val="22"/>
                <w:szCs w:val="22"/>
              </w:rPr>
            </w:pPr>
            <w:r>
              <w:rPr>
                <w:sz w:val="22"/>
                <w:szCs w:val="22"/>
              </w:rPr>
              <w:t>Learning Experience</w:t>
            </w:r>
          </w:p>
        </w:tc>
        <w:tc>
          <w:tcPr>
            <w:tcW w:w="3597" w:type="dxa"/>
          </w:tcPr>
          <w:p w:rsidRPr="00B408B8" w:rsidR="00F13913" w:rsidP="2756E18E" w:rsidRDefault="4AFF3302" w14:paraId="444F889C"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Objective or Content</w:t>
            </w:r>
          </w:p>
        </w:tc>
        <w:tc>
          <w:tcPr>
            <w:tcW w:w="3598" w:type="dxa"/>
          </w:tcPr>
          <w:p w:rsidR="6CE2400C" w:rsidP="51591F67" w:rsidRDefault="6CE2400C" w14:paraId="3A38AB21" w14:textId="77777777">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Learning Experience Resources</w:t>
            </w:r>
          </w:p>
        </w:tc>
        <w:tc>
          <w:tcPr>
            <w:tcW w:w="3598" w:type="dxa"/>
          </w:tcPr>
          <w:p w:rsidRPr="00B408B8" w:rsidR="00F13913" w:rsidP="2756E18E" w:rsidRDefault="4AFF3302" w14:paraId="2B09DE64" w14:textId="77777777">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Personalized Learning and Differentiation</w:t>
            </w:r>
          </w:p>
        </w:tc>
      </w:tr>
      <w:tr w:rsidR="00F13913" w:rsidTr="596D084D" w14:paraId="7F7C70F8"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rsidRPr="005774BF" w:rsidR="00F13913" w:rsidP="00815541" w:rsidRDefault="00245481" w14:paraId="497FC77A" w14:textId="77777777">
            <w:pPr>
              <w:spacing w:before="40" w:after="40"/>
            </w:pPr>
            <w:r w:rsidRPr="005774BF">
              <w:t>LE 1</w:t>
            </w:r>
          </w:p>
        </w:tc>
        <w:tc>
          <w:tcPr>
            <w:tcW w:w="3597" w:type="dxa"/>
          </w:tcPr>
          <w:p w:rsidRPr="005774BF" w:rsidR="00F13913" w:rsidP="596D084D" w:rsidRDefault="00F13913" w14:paraId="46147015" w14:textId="77777777">
            <w:pPr>
              <w:cnfStyle w:val="000000100000" w:firstRow="0" w:lastRow="0" w:firstColumn="0" w:lastColumn="0" w:oddVBand="0" w:evenVBand="0" w:oddHBand="1" w:evenHBand="0" w:firstRowFirstColumn="0" w:firstRowLastColumn="0" w:lastRowFirstColumn="0" w:lastRowLastColumn="0"/>
            </w:pPr>
            <w:r w:rsidRPr="005774BF">
              <w:rPr>
                <w:rFonts w:eastAsia="Calibri" w:cs="Calibri"/>
                <w:b/>
                <w:bCs/>
                <w:color w:val="000000" w:themeColor="text1"/>
              </w:rPr>
              <w:t>SS8H3 Analyze the role of Georgia in the American Revolutionary Era.</w:t>
            </w:r>
          </w:p>
          <w:p w:rsidRPr="005774BF" w:rsidR="00F13913" w:rsidP="00815541" w:rsidRDefault="00F13913" w14:paraId="191CAA86" w14:textId="77777777">
            <w:pPr>
              <w:spacing w:before="40" w:after="40"/>
              <w:cnfStyle w:val="000000100000" w:firstRow="0" w:lastRow="0" w:firstColumn="0" w:lastColumn="0" w:oddVBand="0" w:evenVBand="0" w:oddHBand="1" w:evenHBand="0" w:firstRowFirstColumn="0" w:firstRowLastColumn="0" w:lastRowFirstColumn="0" w:lastRowLastColumn="0"/>
            </w:pPr>
          </w:p>
          <w:p w:rsidRPr="005774BF" w:rsidR="00F13913" w:rsidP="596D084D" w:rsidRDefault="00F13913" w14:paraId="7BC6A8CC" w14:textId="77777777">
            <w:pPr>
              <w:cnfStyle w:val="000000100000" w:firstRow="0" w:lastRow="0" w:firstColumn="0" w:lastColumn="0" w:oddVBand="0" w:evenVBand="0" w:oddHBand="1" w:evenHBand="0" w:firstRowFirstColumn="0" w:firstRowLastColumn="0" w:lastRowFirstColumn="0" w:lastRowLastColumn="0"/>
            </w:pPr>
            <w:r w:rsidRPr="005774BF">
              <w:rPr>
                <w:rFonts w:eastAsia="Calibri" w:cs="Calibri"/>
                <w:color w:val="000000" w:themeColor="text1"/>
              </w:rPr>
              <w:t xml:space="preserve">b. Interpret the three parts of the Declaration of </w:t>
            </w:r>
            <w:r w:rsidRPr="005774BF">
              <w:rPr>
                <w:rFonts w:eastAsia="Calibri" w:cs="Calibri"/>
                <w:color w:val="000000" w:themeColor="text1"/>
              </w:rPr>
              <w:lastRenderedPageBreak/>
              <w:t>Independence (preamble, grievances, and declaration) and identify the three Georgia signers of the document.</w:t>
            </w:r>
          </w:p>
          <w:p w:rsidRPr="005774BF" w:rsidR="00F13913" w:rsidP="00815541" w:rsidRDefault="00F13913" w14:paraId="0F469D50" w14:textId="77777777">
            <w:pPr>
              <w:spacing w:before="40" w:after="40"/>
              <w:cnfStyle w:val="000000100000" w:firstRow="0" w:lastRow="0" w:firstColumn="0" w:lastColumn="0" w:oddVBand="0" w:evenVBand="0" w:oddHBand="1" w:evenHBand="0" w:firstRowFirstColumn="0" w:firstRowLastColumn="0" w:lastRowFirstColumn="0" w:lastRowLastColumn="0"/>
            </w:pPr>
          </w:p>
          <w:p w:rsidRPr="005774BF" w:rsidR="00F13913" w:rsidP="00815541" w:rsidRDefault="00F13913" w14:paraId="230DBBA3" w14:textId="77777777">
            <w:pPr>
              <w:spacing w:before="40" w:after="40"/>
              <w:cnfStyle w:val="000000100000" w:firstRow="0" w:lastRow="0" w:firstColumn="0" w:lastColumn="0" w:oddVBand="0" w:evenVBand="0" w:oddHBand="1" w:evenHBand="0" w:firstRowFirstColumn="0" w:firstRowLastColumn="0" w:lastRowFirstColumn="0" w:lastRowLastColumn="0"/>
            </w:pPr>
          </w:p>
        </w:tc>
        <w:tc>
          <w:tcPr>
            <w:tcW w:w="3598" w:type="dxa"/>
          </w:tcPr>
          <w:p w:rsidRPr="005774BF" w:rsidR="596D084D" w:rsidP="596D084D" w:rsidRDefault="596D084D" w14:paraId="60E4312F" w14:textId="77777777">
            <w:pPr>
              <w:ind w:left="-115"/>
              <w:cnfStyle w:val="000000100000" w:firstRow="0" w:lastRow="0" w:firstColumn="0" w:lastColumn="0" w:oddVBand="0" w:evenVBand="0" w:oddHBand="1" w:evenHBand="0" w:firstRowFirstColumn="0" w:firstRowLastColumn="0" w:lastRowFirstColumn="0" w:lastRowLastColumn="0"/>
            </w:pPr>
            <w:r w:rsidRPr="005774BF">
              <w:rPr>
                <w:rFonts w:eastAsia="Calibri" w:cs="Calibri"/>
                <w:color w:val="000000" w:themeColor="text1"/>
              </w:rPr>
              <w:lastRenderedPageBreak/>
              <w:t>My personal Declaration of Independence from Marietta Middle School.</w:t>
            </w:r>
          </w:p>
        </w:tc>
        <w:tc>
          <w:tcPr>
            <w:tcW w:w="3598" w:type="dxa"/>
          </w:tcPr>
          <w:p w:rsidRPr="005774BF" w:rsidR="596D084D" w:rsidP="596D084D" w:rsidRDefault="596D084D" w14:paraId="2D3FB12A" w14:textId="77777777">
            <w:pPr>
              <w:ind w:left="-115"/>
              <w:cnfStyle w:val="000000100000" w:firstRow="0" w:lastRow="0" w:firstColumn="0" w:lastColumn="0" w:oddVBand="0" w:evenVBand="0" w:oddHBand="1" w:evenHBand="0" w:firstRowFirstColumn="0" w:firstRowLastColumn="0" w:lastRowFirstColumn="0" w:lastRowLastColumn="0"/>
            </w:pPr>
            <w:r w:rsidRPr="005774BF">
              <w:rPr>
                <w:rFonts w:eastAsia="Calibri" w:cs="Calibri"/>
                <w:color w:val="000000" w:themeColor="text1"/>
              </w:rPr>
              <w:t xml:space="preserve">Students will be afforded personal choice and are encouraged to explore their own feelings regarding school policy, individual freedom and expression, and governance.  </w:t>
            </w:r>
            <w:r w:rsidRPr="005774BF">
              <w:rPr>
                <w:rFonts w:eastAsia="Calibri" w:cs="Calibri"/>
                <w:color w:val="000000" w:themeColor="text1"/>
              </w:rPr>
              <w:lastRenderedPageBreak/>
              <w:t xml:space="preserve">Each student produces a product that reflects their individual attitudes and values.  </w:t>
            </w:r>
          </w:p>
        </w:tc>
      </w:tr>
      <w:tr w:rsidR="00245481" w:rsidTr="596D084D" w14:paraId="72AE167E"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rsidR="00245481" w:rsidP="00815541" w:rsidRDefault="00245481" w14:paraId="6406DCB1" w14:textId="77777777">
            <w:pPr>
              <w:spacing w:before="40" w:after="40"/>
            </w:pPr>
            <w:r>
              <w:t>LE 2</w:t>
            </w:r>
          </w:p>
        </w:tc>
        <w:tc>
          <w:tcPr>
            <w:tcW w:w="3597" w:type="dxa"/>
          </w:tcPr>
          <w:p w:rsidRPr="005774BF" w:rsidR="005774BF" w:rsidP="005774BF" w:rsidRDefault="005774BF" w14:paraId="56FB8434" w14:textId="77777777">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Roboto" w:hAnsi="Roboto"/>
              </w:rPr>
            </w:pPr>
            <w:r w:rsidRPr="005774BF">
              <w:rPr>
                <w:rFonts w:ascii="Roboto" w:hAnsi="Roboto" w:cs="Calibri"/>
                <w:b/>
                <w:bCs/>
                <w:color w:val="000000"/>
              </w:rPr>
              <w:t>SS8H4 Explain significant factors that affected westward expansion in Georgia between 1789 and 1840. </w:t>
            </w:r>
          </w:p>
          <w:p w:rsidRPr="00B408B8" w:rsidR="00245481" w:rsidP="005774BF" w:rsidRDefault="005774BF" w14:paraId="764D6337" w14:textId="7CE02DB8">
            <w:pPr>
              <w:spacing w:before="40" w:after="40"/>
              <w:cnfStyle w:val="000000000000" w:firstRow="0" w:lastRow="0" w:firstColumn="0" w:lastColumn="0" w:oddVBand="0" w:evenVBand="0" w:oddHBand="0" w:evenHBand="0" w:firstRowFirstColumn="0" w:firstRowLastColumn="0" w:lastRowFirstColumn="0" w:lastRowLastColumn="0"/>
            </w:pPr>
            <w:r w:rsidRPr="005774BF">
              <w:rPr>
                <w:rFonts w:cs="Calibri"/>
                <w:color w:val="000000"/>
              </w:rPr>
              <w:t>a. Explain reasons for the establishment of the University of Georgia, and for the westward movement of Georgia’s capitals.</w:t>
            </w:r>
          </w:p>
        </w:tc>
        <w:tc>
          <w:tcPr>
            <w:tcW w:w="3598" w:type="dxa"/>
          </w:tcPr>
          <w:p w:rsidRPr="005774BF" w:rsidR="005774BF" w:rsidP="005774BF" w:rsidRDefault="005774BF" w14:paraId="59D1CE12" w14:textId="77777777">
            <w:pPr>
              <w:spacing w:before="40" w:after="40"/>
              <w:cnfStyle w:val="000000000000" w:firstRow="0" w:lastRow="0" w:firstColumn="0" w:lastColumn="0" w:oddVBand="0" w:evenVBand="0" w:oddHBand="0" w:evenHBand="0" w:firstRowFirstColumn="0" w:firstRowLastColumn="0" w:lastRowFirstColumn="0" w:lastRowLastColumn="0"/>
            </w:pPr>
            <w:r w:rsidRPr="005774BF">
              <w:rPr>
                <w:b/>
                <w:bCs/>
              </w:rPr>
              <w:t xml:space="preserve">Georgia’s Capitals </w:t>
            </w:r>
            <w:proofErr w:type="gramStart"/>
            <w:r w:rsidRPr="005774BF">
              <w:rPr>
                <w:b/>
                <w:bCs/>
              </w:rPr>
              <w:t>On</w:t>
            </w:r>
            <w:proofErr w:type="gramEnd"/>
            <w:r w:rsidRPr="005774BF">
              <w:rPr>
                <w:b/>
                <w:bCs/>
              </w:rPr>
              <w:t xml:space="preserve"> the Move </w:t>
            </w:r>
            <w:r w:rsidRPr="005774BF">
              <w:t>Students investigate the past Georgia capitals and make connections to the westward movement of the capital city to Georgia’s expanding borders. They will complete a graphic organizer showing information about the capital cities.</w:t>
            </w:r>
          </w:p>
          <w:p w:rsidRPr="005774BF" w:rsidR="005774BF" w:rsidP="005774BF" w:rsidRDefault="005774BF" w14:paraId="60DB6C6B" w14:textId="77777777">
            <w:pPr>
              <w:numPr>
                <w:ilvl w:val="0"/>
                <w:numId w:val="2"/>
              </w:numPr>
              <w:spacing w:before="40" w:after="40"/>
              <w:cnfStyle w:val="000000000000" w:firstRow="0" w:lastRow="0" w:firstColumn="0" w:lastColumn="0" w:oddVBand="0" w:evenVBand="0" w:oddHBand="0" w:evenHBand="0" w:firstRowFirstColumn="0" w:firstRowLastColumn="0" w:lastRowFirstColumn="0" w:lastRowLastColumn="0"/>
            </w:pPr>
            <w:hyperlink w:history="1" r:id="rId12">
              <w:r w:rsidRPr="005774BF">
                <w:rPr>
                  <w:rStyle w:val="Hyperlink"/>
                </w:rPr>
                <w:t xml:space="preserve">Georgia’s Capitals </w:t>
              </w:r>
              <w:proofErr w:type="gramStart"/>
              <w:r w:rsidRPr="005774BF">
                <w:rPr>
                  <w:rStyle w:val="Hyperlink"/>
                </w:rPr>
                <w:t>On</w:t>
              </w:r>
              <w:proofErr w:type="gramEnd"/>
              <w:r w:rsidRPr="005774BF">
                <w:rPr>
                  <w:rStyle w:val="Hyperlink"/>
                </w:rPr>
                <w:t xml:space="preserve"> the Move</w:t>
              </w:r>
            </w:hyperlink>
            <w:r w:rsidRPr="005774BF">
              <w:t xml:space="preserve"> (Student handout)</w:t>
            </w:r>
          </w:p>
          <w:p w:rsidRPr="005774BF" w:rsidR="005774BF" w:rsidP="005774BF" w:rsidRDefault="005774BF" w14:paraId="5CDB2394" w14:textId="77777777">
            <w:pPr>
              <w:numPr>
                <w:ilvl w:val="0"/>
                <w:numId w:val="2"/>
              </w:numPr>
              <w:spacing w:before="40" w:after="40"/>
              <w:cnfStyle w:val="000000000000" w:firstRow="0" w:lastRow="0" w:firstColumn="0" w:lastColumn="0" w:oddVBand="0" w:evenVBand="0" w:oddHBand="0" w:evenHBand="0" w:firstRowFirstColumn="0" w:firstRowLastColumn="0" w:lastRowFirstColumn="0" w:lastRowLastColumn="0"/>
            </w:pPr>
            <w:hyperlink w:history="1" w:anchor="/en/issue/10951A9E768C3CC5518242C3C820A20C/read/1" r:id="rId13">
              <w:r w:rsidRPr="005774BF">
                <w:rPr>
                  <w:rStyle w:val="Hyperlink"/>
                </w:rPr>
                <w:t xml:space="preserve">Georgia’s Land Area </w:t>
              </w:r>
              <w:proofErr w:type="spellStart"/>
              <w:r w:rsidRPr="005774BF">
                <w:rPr>
                  <w:rStyle w:val="Hyperlink"/>
                </w:rPr>
                <w:t>Expands_Georgia</w:t>
              </w:r>
              <w:proofErr w:type="spellEnd"/>
              <w:r w:rsidRPr="005774BF">
                <w:rPr>
                  <w:rStyle w:val="Hyperlink"/>
                </w:rPr>
                <w:t xml:space="preserve"> Studies Book Online </w:t>
              </w:r>
            </w:hyperlink>
          </w:p>
          <w:p w:rsidRPr="005774BF" w:rsidR="005774BF" w:rsidP="005774BF" w:rsidRDefault="005774BF" w14:paraId="5DF0D562" w14:textId="77777777">
            <w:pPr>
              <w:numPr>
                <w:ilvl w:val="0"/>
                <w:numId w:val="2"/>
              </w:numPr>
              <w:spacing w:before="40" w:after="40"/>
              <w:cnfStyle w:val="000000000000" w:firstRow="0" w:lastRow="0" w:firstColumn="0" w:lastColumn="0" w:oddVBand="0" w:evenVBand="0" w:oddHBand="0" w:evenHBand="0" w:firstRowFirstColumn="0" w:firstRowLastColumn="0" w:lastRowFirstColumn="0" w:lastRowLastColumn="0"/>
            </w:pPr>
            <w:hyperlink w:history="1" r:id="rId14">
              <w:r w:rsidRPr="005774BF">
                <w:rPr>
                  <w:rStyle w:val="Hyperlink"/>
                </w:rPr>
                <w:t>Spanish Missions</w:t>
              </w:r>
            </w:hyperlink>
            <w:r w:rsidRPr="005774BF">
              <w:t xml:space="preserve"> </w:t>
            </w:r>
          </w:p>
          <w:p w:rsidR="51591F67" w:rsidP="51591F67" w:rsidRDefault="51591F67" w14:paraId="11E42AEC" w14:textId="77777777">
            <w:pPr>
              <w:spacing w:before="40" w:after="40"/>
              <w:cnfStyle w:val="000000000000" w:firstRow="0" w:lastRow="0" w:firstColumn="0" w:lastColumn="0" w:oddVBand="0" w:evenVBand="0" w:oddHBand="0" w:evenHBand="0" w:firstRowFirstColumn="0" w:firstRowLastColumn="0" w:lastRowFirstColumn="0" w:lastRowLastColumn="0"/>
            </w:pPr>
          </w:p>
        </w:tc>
        <w:tc>
          <w:tcPr>
            <w:tcW w:w="3598" w:type="dxa"/>
          </w:tcPr>
          <w:p w:rsidRPr="005774BF" w:rsidR="005774BF" w:rsidP="005774BF" w:rsidRDefault="005774BF" w14:paraId="67BCDDBF" w14:textId="77777777">
            <w:pPr>
              <w:spacing w:before="40" w:after="40"/>
              <w:cnfStyle w:val="000000000000" w:firstRow="0" w:lastRow="0" w:firstColumn="0" w:lastColumn="0" w:oddVBand="0" w:evenVBand="0" w:oddHBand="0" w:evenHBand="0" w:firstRowFirstColumn="0" w:firstRowLastColumn="0" w:lastRowFirstColumn="0" w:lastRowLastColumn="0"/>
            </w:pPr>
            <w:hyperlink w:history="1" r:id="rId15">
              <w:r w:rsidRPr="005774BF">
                <w:rPr>
                  <w:rStyle w:val="Hyperlink"/>
                </w:rPr>
                <w:t xml:space="preserve">Georgia’s Capitals On </w:t>
              </w:r>
              <w:proofErr w:type="gramStart"/>
              <w:r w:rsidRPr="005774BF">
                <w:rPr>
                  <w:rStyle w:val="Hyperlink"/>
                </w:rPr>
                <w:t>the  move</w:t>
              </w:r>
              <w:proofErr w:type="gramEnd"/>
              <w:r w:rsidRPr="005774BF">
                <w:rPr>
                  <w:rStyle w:val="Hyperlink"/>
                </w:rPr>
                <w:t xml:space="preserve"> Differentiated</w:t>
              </w:r>
            </w:hyperlink>
          </w:p>
          <w:p w:rsidRPr="005774BF" w:rsidR="005774BF" w:rsidP="005774BF" w:rsidRDefault="005774BF" w14:paraId="5393CD50" w14:textId="77777777">
            <w:pPr>
              <w:spacing w:before="40" w:after="40"/>
              <w:cnfStyle w:val="000000000000" w:firstRow="0" w:lastRow="0" w:firstColumn="0" w:lastColumn="0" w:oddVBand="0" w:evenVBand="0" w:oddHBand="0" w:evenHBand="0" w:firstRowFirstColumn="0" w:firstRowLastColumn="0" w:lastRowFirstColumn="0" w:lastRowLastColumn="0"/>
            </w:pPr>
          </w:p>
          <w:p w:rsidRPr="005774BF" w:rsidR="005774BF" w:rsidP="005774BF" w:rsidRDefault="005774BF" w14:paraId="6838699A" w14:textId="77777777">
            <w:pPr>
              <w:spacing w:before="40" w:after="40"/>
              <w:cnfStyle w:val="000000000000" w:firstRow="0" w:lastRow="0" w:firstColumn="0" w:lastColumn="0" w:oddVBand="0" w:evenVBand="0" w:oddHBand="0" w:evenHBand="0" w:firstRowFirstColumn="0" w:firstRowLastColumn="0" w:lastRowFirstColumn="0" w:lastRowLastColumn="0"/>
            </w:pPr>
            <w:hyperlink w:history="1" r:id="rId16">
              <w:r w:rsidRPr="005774BF">
                <w:rPr>
                  <w:rStyle w:val="Hyperlink"/>
                </w:rPr>
                <w:t xml:space="preserve">Georgia’s Historic </w:t>
              </w:r>
              <w:proofErr w:type="spellStart"/>
              <w:r w:rsidRPr="005774BF">
                <w:rPr>
                  <w:rStyle w:val="Hyperlink"/>
                </w:rPr>
                <w:t>Capitals_New</w:t>
              </w:r>
              <w:proofErr w:type="spellEnd"/>
              <w:r w:rsidRPr="005774BF">
                <w:rPr>
                  <w:rStyle w:val="Hyperlink"/>
                </w:rPr>
                <w:t xml:space="preserve"> Georgia Encyclopedia</w:t>
              </w:r>
            </w:hyperlink>
            <w:r w:rsidRPr="005774BF">
              <w:t xml:space="preserve"> (AC and Enhanced)</w:t>
            </w:r>
          </w:p>
          <w:p w:rsidRPr="00B408B8" w:rsidR="00245481" w:rsidP="00815541" w:rsidRDefault="00245481" w14:paraId="794F4F9C" w14:textId="77777777">
            <w:pPr>
              <w:spacing w:before="40" w:after="40"/>
              <w:cnfStyle w:val="000000000000" w:firstRow="0" w:lastRow="0" w:firstColumn="0" w:lastColumn="0" w:oddVBand="0" w:evenVBand="0" w:oddHBand="0" w:evenHBand="0" w:firstRowFirstColumn="0" w:firstRowLastColumn="0" w:lastRowFirstColumn="0" w:lastRowLastColumn="0"/>
            </w:pPr>
          </w:p>
        </w:tc>
      </w:tr>
    </w:tbl>
    <w:p w:rsidR="0094117E" w:rsidP="596D084D" w:rsidRDefault="0094117E" w14:paraId="1BA1E5AC" w14:textId="77777777">
      <w:pPr>
        <w:pStyle w:val="Heading3"/>
        <w:spacing w:before="0" w:after="120"/>
      </w:pPr>
      <w:r>
        <w:t xml:space="preserve">Content Resources </w:t>
      </w:r>
      <w:r>
        <w:rPr>
          <w:rFonts w:ascii="Calibri" w:hAnsi="Calibri" w:eastAsia="Calibri" w:cs="Calibri"/>
          <w:b/>
          <w:bCs/>
          <w:color w:val="000000" w:themeColor="text1"/>
          <w:sz w:val="20"/>
          <w:szCs w:val="20"/>
          <w:u w:val="none"/>
        </w:rPr>
        <w:t>Support Resources:</w:t>
      </w:r>
    </w:p>
    <w:p w:rsidR="0094117E" w:rsidP="596D084D" w:rsidRDefault="0094117E" w14:paraId="2CF4C1BD" w14:textId="77777777">
      <w:pPr>
        <w:spacing w:after="0"/>
      </w:pPr>
      <w:hyperlink r:id="rId17">
        <w:r>
          <w:rPr>
            <w:rStyle w:val="Hyperlink"/>
            <w:color w:val="1155CC"/>
            <w:u w:val="none"/>
          </w:rPr>
          <w:t xml:space="preserve">DoE SS 8th Grade inspire Site </w:t>
        </w:r>
      </w:hyperlink>
    </w:p>
    <w:p w:rsidR="0094117E" w:rsidP="596D084D" w:rsidRDefault="0094117E" w14:paraId="44B949B9" w14:textId="77777777"/>
    <w:p w:rsidR="0094117E" w:rsidP="596D084D" w:rsidRDefault="0094117E" w14:paraId="134E24C9" w14:textId="77777777">
      <w:pPr>
        <w:spacing w:after="0"/>
      </w:pPr>
      <w:hyperlink r:id="rId18">
        <w:proofErr w:type="gramStart"/>
        <w:r>
          <w:rPr>
            <w:rStyle w:val="Hyperlink"/>
            <w:color w:val="1155CC"/>
            <w:u w:val="none"/>
          </w:rPr>
          <w:t>DoE  8</w:t>
        </w:r>
        <w:proofErr w:type="gramEnd"/>
        <w:r>
          <w:rPr>
            <w:rStyle w:val="Hyperlink"/>
            <w:color w:val="1155CC"/>
            <w:u w:val="none"/>
          </w:rPr>
          <w:t>th Grade Milestone Study Guide</w:t>
        </w:r>
      </w:hyperlink>
    </w:p>
    <w:p w:rsidR="0094117E" w:rsidP="596D084D" w:rsidRDefault="0094117E" w14:paraId="37E6000C" w14:textId="77777777"/>
    <w:p w:rsidR="0094117E" w:rsidP="596D084D" w:rsidRDefault="0094117E" w14:paraId="0D9C9BB6" w14:textId="77777777">
      <w:pPr>
        <w:spacing w:after="0"/>
      </w:pPr>
      <w:hyperlink r:id="rId19">
        <w:r>
          <w:rPr>
            <w:rStyle w:val="Hyperlink"/>
            <w:color w:val="1155CC"/>
            <w:u w:val="none"/>
          </w:rPr>
          <w:t>DoE 8th Grade Milestone Achievement Level Descriptors for Parents</w:t>
        </w:r>
      </w:hyperlink>
      <w:r>
        <w:rPr>
          <w:rFonts w:ascii="Calibri" w:hAnsi="Calibri" w:eastAsia="Calibri" w:cs="Calibri"/>
          <w:color w:val="000000" w:themeColor="text1"/>
          <w:sz w:val="20"/>
          <w:szCs w:val="20"/>
        </w:rPr>
        <w:t xml:space="preserve"> </w:t>
      </w:r>
    </w:p>
    <w:p w:rsidR="0094117E" w:rsidP="596D084D" w:rsidRDefault="0094117E" w14:paraId="4C0E564E" w14:textId="77777777"/>
    <w:p w:rsidR="0094117E" w:rsidP="596D084D" w:rsidRDefault="0094117E" w14:paraId="5D11C939" w14:textId="77777777">
      <w:pPr>
        <w:spacing w:after="0"/>
      </w:pPr>
      <w:hyperlink r:id="rId20">
        <w:r>
          <w:rPr>
            <w:rStyle w:val="Hyperlink"/>
            <w:color w:val="1155CC"/>
            <w:u w:val="none"/>
          </w:rPr>
          <w:t>SS 8th Grade Teacher Notes</w:t>
        </w:r>
      </w:hyperlink>
    </w:p>
    <w:p w:rsidR="0094117E" w:rsidP="596D084D" w:rsidRDefault="0094117E" w14:paraId="0E617636" w14:textId="77777777"/>
    <w:p w:rsidR="0094117E" w:rsidP="596D084D" w:rsidRDefault="0094117E" w14:paraId="4C00BBAD" w14:textId="77777777">
      <w:pPr>
        <w:spacing w:after="0"/>
      </w:pPr>
      <w:hyperlink r:id="rId21">
        <w:r>
          <w:rPr>
            <w:rStyle w:val="Hyperlink"/>
            <w:color w:val="1155CC"/>
            <w:u w:val="none"/>
          </w:rPr>
          <w:t>SS 8th Grade Student Notes/Text</w:t>
        </w:r>
      </w:hyperlink>
    </w:p>
    <w:p w:rsidR="0094117E" w:rsidP="596D084D" w:rsidRDefault="0094117E" w14:paraId="532CAF51" w14:textId="77777777"/>
    <w:p w:rsidR="0094117E" w:rsidP="005774BF" w:rsidRDefault="0094117E" w14:paraId="0700FB5C" w14:textId="319CEA9F">
      <w:pPr>
        <w:spacing w:after="0"/>
      </w:pPr>
      <w:hyperlink r:id="rId22">
        <w:r>
          <w:rPr>
            <w:rStyle w:val="Hyperlink"/>
            <w:color w:val="1155CC"/>
            <w:u w:val="none"/>
          </w:rPr>
          <w:t>Discovery Education Experience</w:t>
        </w:r>
      </w:hyperlink>
      <w:r>
        <w:rPr>
          <w:rFonts w:ascii="Calibri" w:hAnsi="Calibri" w:eastAsia="Calibri" w:cs="Calibri"/>
          <w:color w:val="000000" w:themeColor="text1"/>
          <w:sz w:val="20"/>
          <w:szCs w:val="20"/>
        </w:rPr>
        <w:t xml:space="preserve"> (searchable by subject- login required: student Google Email)</w:t>
      </w:r>
    </w:p>
    <w:p w:rsidRPr="0094117E" w:rsidR="0094117E" w:rsidP="0094117E" w:rsidRDefault="0094117E" w14:paraId="4BB7A6CD" w14:textId="77777777">
      <w:pPr>
        <w:pStyle w:val="Heading3"/>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80D6A" w:rsidP="00B451F1" w:rsidRDefault="00E80D6A" w14:paraId="17358EF0" w14:textId="77777777">
      <w:pPr>
        <w:spacing w:after="0" w:line="240" w:lineRule="auto"/>
      </w:pPr>
      <w:r>
        <w:separator/>
      </w:r>
    </w:p>
  </w:endnote>
  <w:endnote w:type="continuationSeparator" w:id="0">
    <w:p w:rsidR="00E80D6A" w:rsidP="00B451F1" w:rsidRDefault="00E80D6A" w14:paraId="695FF20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80D6A" w:rsidP="00B451F1" w:rsidRDefault="00E80D6A" w14:paraId="4E6825BB" w14:textId="77777777">
      <w:pPr>
        <w:spacing w:after="0" w:line="240" w:lineRule="auto"/>
      </w:pPr>
      <w:r>
        <w:separator/>
      </w:r>
    </w:p>
  </w:footnote>
  <w:footnote w:type="continuationSeparator" w:id="0">
    <w:p w:rsidR="00E80D6A" w:rsidP="00B451F1" w:rsidRDefault="00E80D6A" w14:paraId="1BB7452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73F78"/>
    <w:multiLevelType w:val="multilevel"/>
    <w:tmpl w:val="1FA417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1"/>
  </w:num>
  <w:num w:numId="2" w16cid:durableId="778446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00000"/>
    <w:rsid w:val="000831A0"/>
    <w:rsid w:val="00141BFB"/>
    <w:rsid w:val="001D2F63"/>
    <w:rsid w:val="00245481"/>
    <w:rsid w:val="002472EA"/>
    <w:rsid w:val="00296845"/>
    <w:rsid w:val="00311214"/>
    <w:rsid w:val="003174B4"/>
    <w:rsid w:val="00370F70"/>
    <w:rsid w:val="003D565C"/>
    <w:rsid w:val="003F292D"/>
    <w:rsid w:val="003F70FD"/>
    <w:rsid w:val="0042127F"/>
    <w:rsid w:val="00465BBE"/>
    <w:rsid w:val="005774BF"/>
    <w:rsid w:val="006B2812"/>
    <w:rsid w:val="006C43DC"/>
    <w:rsid w:val="00717760"/>
    <w:rsid w:val="007539BC"/>
    <w:rsid w:val="00770EB2"/>
    <w:rsid w:val="008A096E"/>
    <w:rsid w:val="008C5ED0"/>
    <w:rsid w:val="0094117E"/>
    <w:rsid w:val="009E277D"/>
    <w:rsid w:val="00A265C3"/>
    <w:rsid w:val="00AE0F04"/>
    <w:rsid w:val="00B31007"/>
    <w:rsid w:val="00B408B8"/>
    <w:rsid w:val="00B451F1"/>
    <w:rsid w:val="00B71C21"/>
    <w:rsid w:val="00BB36E8"/>
    <w:rsid w:val="00C76099"/>
    <w:rsid w:val="00D106EB"/>
    <w:rsid w:val="00E80D6A"/>
    <w:rsid w:val="00EA2791"/>
    <w:rsid w:val="00F13913"/>
    <w:rsid w:val="00F72C03"/>
    <w:rsid w:val="09F11475"/>
    <w:rsid w:val="129DB62D"/>
    <w:rsid w:val="13AA3773"/>
    <w:rsid w:val="20739A0B"/>
    <w:rsid w:val="24CEC8E8"/>
    <w:rsid w:val="2756E18E"/>
    <w:rsid w:val="324584A9"/>
    <w:rsid w:val="4AFF3302"/>
    <w:rsid w:val="51591F67"/>
    <w:rsid w:val="561EFABC"/>
    <w:rsid w:val="56B8EC11"/>
    <w:rsid w:val="596D084D"/>
    <w:rsid w:val="5E04DCA1"/>
    <w:rsid w:val="621C7EFA"/>
    <w:rsid w:val="629CA58C"/>
    <w:rsid w:val="63265BD2"/>
    <w:rsid w:val="6CE2400C"/>
    <w:rsid w:val="70E4B70C"/>
    <w:rsid w:val="75DB9768"/>
    <w:rsid w:val="77956BE7"/>
    <w:rsid w:val="78CA2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BC4AB"/>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cs="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cs="Montserrat"/>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name w:val="Hyperlink"/>
    <w:basedOn w:val="DefaultParagraphFont"/>
    <w:uiPriority w:val="99"/>
    <w:unhideWhenUsed/>
    <w:rsid w:val="596D084D"/>
    <w:rPr>
      <w:color w:val="467886"/>
      <w:u w:val="single"/>
    </w:rPr>
  </w:style>
  <w:style w:type="character" w:styleId="UnresolvedMention">
    <w:name w:val="Unresolved Mention"/>
    <w:basedOn w:val="DefaultParagraphFont"/>
    <w:uiPriority w:val="99"/>
    <w:semiHidden/>
    <w:unhideWhenUsed/>
    <w:rsid w:val="005774BF"/>
    <w:rPr>
      <w:color w:val="605E5C"/>
      <w:shd w:val="clear" w:color="auto" w:fill="E1DFDD"/>
    </w:rPr>
  </w:style>
  <w:style w:type="paragraph" w:styleId="NormalWeb">
    <w:name w:val="Normal (Web)"/>
    <w:basedOn w:val="Normal"/>
    <w:uiPriority w:val="99"/>
    <w:semiHidden/>
    <w:unhideWhenUsed/>
    <w:rsid w:val="005774BF"/>
    <w:pPr>
      <w:spacing w:before="100" w:beforeAutospacing="1" w:after="100" w:afterAutospacing="1" w:line="240" w:lineRule="auto"/>
      <w:contextualSpacing w:val="0"/>
    </w:pPr>
    <w:rPr>
      <w:rFonts w:ascii="Times New Roman" w:hAnsi="Times New Roman"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gpb.org/ga-digital-textbook/" TargetMode="External" Id="rId13" /><Relationship Type="http://schemas.openxmlformats.org/officeDocument/2006/relationships/hyperlink" Target="https://lor2.gadoe.org/gadoe/file/12385fd1-91e6-410b-b411-1886d61ac50d/1/GM_Gr8_SS_StudyGuide.pdf" TargetMode="External" Id="rId18" /><Relationship Type="http://schemas.openxmlformats.org/officeDocument/2006/relationships/customXml" Target="../customXml/item3.xml" Id="rId3" /><Relationship Type="http://schemas.openxmlformats.org/officeDocument/2006/relationships/hyperlink" Target="https://docs.google.com/document/d/1E0LkPy1eH99vnUpzMp68BpVQZn9UJf5ngP2bAtyoJ4Y/edit?usp=sharing" TargetMode="External" Id="rId21" /><Relationship Type="http://schemas.openxmlformats.org/officeDocument/2006/relationships/webSettings" Target="webSettings.xml" Id="rId7" /><Relationship Type="http://schemas.openxmlformats.org/officeDocument/2006/relationships/hyperlink" Target="https://drive.google.com/open?id=1iKFSxs0w5Pmeb0FWNksLMNvWyNdTpamOKRBB_Dh6YAk" TargetMode="External" Id="rId12" /><Relationship Type="http://schemas.openxmlformats.org/officeDocument/2006/relationships/hyperlink" Target="https://inspire.gadoe.org/course/45.009/0" TargetMode="External" Id="rId17" /><Relationship Type="http://schemas.openxmlformats.org/officeDocument/2006/relationships/customXml" Target="../customXml/item2.xml" Id="rId2" /><Relationship Type="http://schemas.openxmlformats.org/officeDocument/2006/relationships/hyperlink" Target="https://www.georgiaencyclopedia.org/articles/counties-cities-neighborhoods/georgias-historic-capitals" TargetMode="External" Id="rId16" /><Relationship Type="http://schemas.openxmlformats.org/officeDocument/2006/relationships/hyperlink" Target="https://drive.google.com/file/d/1fEKTADTCNAuo4XQIxkjB0GlP_yw6NrFI/view?usp=sharing"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docs.google.com/document/d/1FmBRiTDCwdVxveIUeGKs6LPCXEj_xxBddB7u8O8mooo/edit" TargetMode="External" Id="rId11"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hyperlink" Target="https://drive.google.com/open?id=1thn3poVs_CxNetatPLlXlEee6t8c68eIazttWgbpoag" TargetMode="External" Id="rId15" /><Relationship Type="http://schemas.openxmlformats.org/officeDocument/2006/relationships/fontTable" Target="fontTable.xml" Id="rId23" /><Relationship Type="http://schemas.openxmlformats.org/officeDocument/2006/relationships/image" Target="media/image1.png" Id="rId10" /><Relationship Type="http://schemas.openxmlformats.org/officeDocument/2006/relationships/hyperlink" Target="https://www.gadoe.org/Curriculum-Instruction-and-Assessment/Assessment/Documents/Milestones/ALD/Parent_Friendly_ALD/GA_Milestones_ALDs_for_Parents-Grade_8.pdf"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ocs.google.com/document/d/10-wmEANApp6y_5ARSnEIOYvLf_EsFuVQuY6LelIuy08/edit?usp=sharing" TargetMode="External" Id="rId14" /><Relationship Type="http://schemas.openxmlformats.org/officeDocument/2006/relationships/hyperlink" Target="https://accounts.google.com/o/oauth2/auth/oauthchooseaccount?response_type=code&amp;client_id=642688597753.apps.googleusercontent.com&amp;redirect_uri=https%3A%2F%2Fgoogle.discoveryeducation.com%2Foauth2%2Fauthorized&amp;scope=openid%20email%20profile&amp;state=eyJ0eXAiOiJKV1QiLCJhbGciOiJIUzUxMiIsImtpZCI6IjIifQ.eyJleHAiOjE2OTI2ODAzOTksImlhdCI6MTY5MjYzNzI5NiwibmJmIjoxNjkyNjM3Mjk2LCJpc3MiOiJvYXV0aDJfY2xpZW50LnNpZ25pbiIsImF1ZCI6Im9hdXRoMl9jbGllbnQuYXV0aG9yaXplZCIsInYiOjIsImJjdiI6MSwidHlwIjowLCJzZXNzaW9uX2lkZW50IjoiU0VGMEI5NkYwMTFGQTQ4N0JCNjZBMTQwNjU5MDQzREU3MEY3Njg0NDBBNEUyODM1RkEwREIzMDlFQzdGOERDOTEiLCJ1ZyI6bnVsbCwic3VidG9rIjoiYmVSdmVoQnMiLCJkYXRhIjp7Im5leHQiOiJodHRwczovL2dvb2dsZS5kaXNjb3ZlcnllZHVjYXRpb24uY29tIiwib2F1dGgyX3R5cGUiOiJnb29nbGUiLCJzc29fZG9udF9hc2tfYWdhaW4iOjB9fQ.QcsCB-VBVgjhvBbRPipOsQflyPznnREAvJZoFBk0vG77ba7yasLHX9J5CwdYq-kA0dlbDTj5zLT_s5JXxXOWAQ&amp;prompt=select_account&amp;nonce=qXG6uMtdJDMckyVQDEuV&amp;service=lso&amp;o2v=1&amp;flowName=GeneralOAuthFlow" TargetMode="Externa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097F9C-40DF-4C5C-9686-EA1E382E129D}"/>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33c25e9a-7b1d-4415-b066-d6eb07ee3fbe"/>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Peltz, Michael</cp:lastModifiedBy>
  <cp:revision>2</cp:revision>
  <dcterms:created xsi:type="dcterms:W3CDTF">2026-05-15T15:35:00Z</dcterms:created>
  <dcterms:modified xsi:type="dcterms:W3CDTF">2026-09-01T18:37:33Z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35</vt:lpwstr>
  </property>
  <property fmtid="{D5CDD505-2E9C-101B-9397-08002B2CF9AE}" pid="5" name="UnitNumber">
    <vt:r8>3</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